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Types>
</file>

<file path=_rels/.rels>&#65279;<?xml version="1.0" encoding="utf-8"?><Relationships xmlns="http://schemas.openxmlformats.org/package/2006/relationships"><Relationship Type="http://schemas.openxmlformats.org/officeDocument/2006/relationships/officeDocument" Target="/word/document.xml" Id="Rd8104a31234946e3" /></Relationships>
</file>

<file path=word/document.xml><?xml version="1.0" encoding="utf-8"?>
<w:document xmlns:w="http://schemas.openxmlformats.org/wordprocessingml/2006/main">
  <w:body>
    <w:p>
      <w:pPr>
        <w:spacing w:line="360" w:lineRule="auto"/>
        <w:jc w:val="right"/>
      </w:pPr>
      <w:r>
        <w:rPr>
          <w:rFonts w:ascii="Cambria Bold" w:hAnsi="Cambria Bold"/>
          <w:b/>
          <w:sz w:val="24"/>
        </w:rPr>
        <w:t>Anexa nr. 15</w:t>
      </w:r>
    </w:p>
    <w:p>
      <w:pPr>
        <w:spacing w:line="360" w:lineRule="auto"/>
      </w:pPr>
      <w:r>
        <w:rPr>
          <w:rFonts w:ascii="Cambria Bold Italic" w:hAnsi="Cambria Bold Italic"/>
          <w:b/>
          <w:i/>
          <w:sz w:val="29"/>
        </w:rPr>
        <w:t>F1 - Fișa de verificare a criteriilor de eligibilitate și de selecție locale</w:t>
      </w:r>
    </w:p>
    <w:p>
      <w:pPr>
        <w:spacing w:line="60" w:lineRule="auto"/>
        <w:ind w:left="0" w:right="0" w:firstLine="493"/>
      </w:pPr>
      <w:r>
        <w:rPr>
          <w:rFonts w:ascii="Cambria" w:hAnsi="Cambria"/>
          <w:b w:val="false"/>
          <w:sz w:val="24"/>
        </w:rPr>
        <w:t> </w:t>
      </w:r>
    </w:p>
    <w:p>
      <w:pPr>
        <w:spacing w:line="264" w:lineRule="auto"/>
      </w:pPr>
      <w:r>
        <w:rPr>
          <w:rFonts w:ascii="Cambria" w:hAnsi="Cambria"/>
          <w:b w:val="false"/>
          <w:sz w:val="24"/>
        </w:rPr>
        <w:t>Nr. autorizație GAL</w:t>
      </w:r>
      <w:r>
        <w:rPr>
          <w:rFonts w:ascii="Cambria" w:hAnsi="Cambria"/>
          <w:b w:val="false"/>
          <w:sz w:val="24"/>
        </w:rPr>
        <w:t>   </w:t>
      </w:r>
      <w:r>
        <w:rPr>
          <w:rFonts w:ascii="Cambria Bold" w:hAnsi="Cambria Bold"/>
          <w:b/>
          <w:sz w:val="24"/>
        </w:rPr>
        <w:t>168</w:t>
      </w:r>
    </w:p>
    <w:p>
      <w:pPr>
        <w:spacing w:line="264" w:lineRule="auto"/>
      </w:pPr>
      <w:r>
        <w:rPr>
          <w:rFonts w:ascii="Cambria" w:hAnsi="Cambria"/>
          <w:b w:val="false"/>
          <w:sz w:val="24"/>
        </w:rPr>
        <w:t>Denumire parteneriat/GAL</w:t>
      </w:r>
      <w:r>
        <w:rPr>
          <w:rFonts w:ascii="Cambria" w:hAnsi="Cambria"/>
          <w:b w:val="false"/>
          <w:sz w:val="24"/>
        </w:rPr>
        <w:t>   </w:t>
      </w:r>
      <w:r>
        <w:rPr>
          <w:rFonts w:ascii="Cambria Bold" w:hAnsi="Cambria Bold"/>
          <w:b/>
          <w:sz w:val="24"/>
        </w:rPr>
        <w:t>Asociatia Grupul de Actiune Locala Oamenii Deltei</w:t>
      </w:r>
    </w:p>
    <w:p>
      <w:pPr>
        <w:spacing w:line="264" w:lineRule="auto"/>
      </w:pPr>
      <w:r>
        <w:rPr>
          <w:rFonts w:ascii="Cambria" w:hAnsi="Cambria"/>
          <w:b w:val="false"/>
          <w:sz w:val="24"/>
        </w:rPr>
        <w:t>Denumire intervenție</w:t>
      </w:r>
      <w:r>
        <w:rPr>
          <w:rFonts w:ascii="Cambria" w:hAnsi="Cambria"/>
          <w:b w:val="false"/>
          <w:sz w:val="24"/>
        </w:rPr>
        <w:t>   </w:t>
      </w:r>
      <w:r>
        <w:rPr>
          <w:rFonts w:ascii="Cambria Bold" w:hAnsi="Cambria Bold"/>
          <w:b/>
          <w:sz w:val="24"/>
        </w:rPr>
        <w:t>Cresterea gradului de siguranta si bunastare al locuitorilor GAL</w:t>
      </w:r>
    </w:p>
    <w:p>
      <w:pPr>
        <w:spacing w:line="264" w:lineRule="auto"/>
      </w:pPr>
      <w:r>
        <w:rPr>
          <w:rFonts w:ascii="Cambria" w:hAnsi="Cambria"/>
          <w:b w:val="false"/>
          <w:sz w:val="24"/>
        </w:rPr>
        <w:t>Data de lansare a sesiunii</w:t>
      </w:r>
      <w:r>
        <w:rPr>
          <w:rFonts w:ascii="Cambria" w:hAnsi="Cambria"/>
          <w:b w:val="false"/>
          <w:sz w:val="24"/>
        </w:rPr>
        <w:t>   </w:t>
      </w:r>
      <w:r>
        <w:rPr>
          <w:rFonts w:ascii="Cambria" w:hAnsi="Cambria"/>
          <w:b w:val="false"/>
          <w:color w:val="8F8F8F"/>
          <w:sz w:val="24"/>
        </w:rPr>
        <w:t>_ _ _ _ _ _ _ _ _ _ _ _ _ _ _ _ _ _ _ _ _ _ _ _ _ _ _ _ _ _ _ _ _ _</w:t>
      </w:r>
    </w:p>
    <w:p>
      <w:pPr>
        <w:spacing w:line="264" w:lineRule="auto"/>
      </w:pPr>
      <w:r>
        <w:rPr>
          <w:rFonts w:ascii="Cambria" w:hAnsi="Cambria"/>
          <w:b w:val="false"/>
          <w:sz w:val="24"/>
        </w:rPr>
        <w:t>Denumirea proiectului</w:t>
      </w:r>
      <w:r>
        <w:rPr>
          <w:rFonts w:ascii="Cambria" w:hAnsi="Cambria"/>
          <w:b w:val="false"/>
          <w:sz w:val="24"/>
        </w:rPr>
        <w:t>   </w:t>
      </w:r>
      <w:r>
        <w:rPr>
          <w:rFonts w:ascii="Cambria" w:hAnsi="Cambria"/>
          <w:b w:val="false"/>
          <w:color w:val="8F8F8F"/>
          <w:sz w:val="24"/>
        </w:rPr>
        <w:t>_ _ _ _ _ _ _ _ _ _ _ _ _ _ _ _ _ _ _ _ _ _ _ _ _ _ _ _ _ _ _ _ _ _ _ _</w:t>
      </w:r>
    </w:p>
    <w:p>
      <w:pPr>
        <w:spacing w:line="264" w:lineRule="auto"/>
      </w:pPr>
      <w:r>
        <w:rPr>
          <w:rFonts w:ascii="Cambria" w:hAnsi="Cambria"/>
          <w:b w:val="false"/>
          <w:sz w:val="24"/>
        </w:rPr>
        <w:t>Solicitantul</w:t>
      </w:r>
      <w:r>
        <w:rPr>
          <w:rFonts w:ascii="Cambria" w:hAnsi="Cambria"/>
          <w:b w:val="false"/>
          <w:sz w:val="24"/>
        </w:rPr>
        <w:t>   </w:t>
      </w:r>
      <w:r>
        <w:rPr>
          <w:rFonts w:ascii="Cambria" w:hAnsi="Cambria"/>
          <w:b w:val="false"/>
          <w:color w:val="8F8F8F"/>
          <w:sz w:val="24"/>
        </w:rPr>
        <w:t>_ _ _ _ _ _ _ _ _ _ _ _ _ _ _ _ _ _ _ _ _ _ _ _ _ _ _ _ _ _ _ _ _ _ _ _ _ _ _ _ _ _ _ _</w:t>
      </w:r>
    </w:p>
    <w:p>
      <w:pPr>
        <w:spacing w:line="264" w:lineRule="auto"/>
      </w:pPr>
      <w:r>
        <w:rPr>
          <w:rFonts w:ascii="Cambria" w:hAnsi="Cambria"/>
          <w:b w:val="false"/>
          <w:sz w:val="24"/>
        </w:rPr>
        <w:t>Data depunerii proiectului</w:t>
      </w:r>
      <w:r>
        <w:rPr>
          <w:rFonts w:ascii="Cambria" w:hAnsi="Cambria"/>
          <w:b w:val="false"/>
          <w:sz w:val="24"/>
        </w:rPr>
        <w:t>   </w:t>
      </w:r>
      <w:r>
        <w:rPr>
          <w:rFonts w:ascii="Cambria" w:hAnsi="Cambria"/>
          <w:b w:val="false"/>
          <w:color w:val="8F8F8F"/>
          <w:sz w:val="24"/>
        </w:rPr>
        <w:t>_ _ _ _ _ _ _ _ _ _ _ _ _ _ _ _ _ _ _ _ _ _ _ _ _ _ _ _ _ _ _ _ _</w:t>
      </w:r>
    </w:p>
    <w:p>
      <w:pPr>
        <w:spacing w:line="264" w:lineRule="auto"/>
      </w:pPr>
      <w:r>
        <w:rPr>
          <w:rFonts w:ascii="Cambria" w:hAnsi="Cambria"/>
          <w:b w:val="false"/>
          <w:sz w:val="24"/>
        </w:rPr>
        <w:t>Valoarea publică nerambursabilă a proiectului</w:t>
      </w:r>
      <w:r>
        <w:rPr>
          <w:rFonts w:ascii="Cambria" w:hAnsi="Cambria"/>
          <w:b w:val="false"/>
          <w:sz w:val="24"/>
        </w:rPr>
        <w:t>   </w:t>
      </w:r>
      <w:r>
        <w:rPr>
          <w:rFonts w:ascii="Cambria" w:hAnsi="Cambria"/>
          <w:b w:val="false"/>
          <w:color w:val="8F8F8F"/>
          <w:sz w:val="24"/>
        </w:rPr>
        <w:t>_ _ _ _ _ _ _ _ _ _ _ _ _ _ _ _ _ _ _</w:t>
      </w:r>
    </w:p>
    <w:p>
      <w:pPr>
        <w:spacing w:line="264" w:lineRule="auto"/>
      </w:pPr>
      <w:r>
        <w:rPr>
          <w:rFonts w:ascii="Cambria" w:hAnsi="Cambria"/>
          <w:b w:val="false"/>
          <w:sz w:val="24"/>
        </w:rPr>
        <w:t>Valoarea totală a proiectului</w:t>
      </w:r>
      <w:r>
        <w:rPr>
          <w:rFonts w:ascii="Cambria" w:hAnsi="Cambria"/>
          <w:b w:val="false"/>
          <w:sz w:val="24"/>
        </w:rPr>
        <w:t>   </w:t>
      </w:r>
      <w:r>
        <w:rPr>
          <w:rFonts w:ascii="Cambria" w:hAnsi="Cambria"/>
          <w:b w:val="false"/>
          <w:color w:val="8F8F8F"/>
          <w:sz w:val="24"/>
        </w:rPr>
        <w:t>_ _ _ _ _ _ _ _ _ _ _ _ _ _ _ _ _ _ _ _ _ _ _ _ _ _ _ _ _ _ _ _</w:t>
      </w:r>
    </w:p>
    <w:p>
      <w:pPr>
        <w:spacing w:line="204" w:lineRule="auto"/>
        <w:ind w:left="0" w:right="0" w:firstLine="493"/>
      </w:pPr>
      <w:r>
        <w:rPr>
          <w:rFonts w:ascii="Cambria" w:hAnsi="Cambria"/>
          <w:b w:val="false"/>
          <w:sz w:val="24"/>
        </w:rPr>
        <w:t> </w:t>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214F7D"/>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750" w:type="pct"/>
            <w:shd w:val="clear" w:color="auto" w:fill="214F7D"/>
            <w:vAlign w:val="center"/>
          </w:tcPr>
          <w:p>
            <w:r>
              <w:rPr>
                <w:rFonts w:ascii="Cambria Bold" w:hAnsi="Cambria Bold"/>
                <w:b/>
                <w:color w:val="FFFFFF"/>
                <w:sz w:val="24"/>
              </w:rPr>
              <w:t>Criteriu de eligibilitate</w:t>
            </w:r>
          </w:p>
        </w:tc>
        <w:tc>
          <w:tcPr>
            <w:tcW w:w="500" w:type="pct"/>
            <w:shd w:val="clear" w:color="auto" w:fill="214F7D"/>
            <w:vAlign w:val="center"/>
          </w:tcPr>
          <w:p>
            <w:pPr>
              <w:keepNext/>
              <w:jc w:val="center"/>
            </w:pPr>
            <w:r>
              <w:rPr>
                <w:rFonts w:ascii="Cambria Bold" w:hAnsi="Cambria Bold"/>
                <w:b/>
                <w:color w:val="FFFFFF"/>
                <w:sz w:val="24"/>
              </w:rPr>
              <w:t>DA</w:t>
            </w:r>
          </w:p>
        </w:tc>
        <w:tc>
          <w:tcPr>
            <w:tcW w:w="500" w:type="pct"/>
            <w:shd w:val="clear" w:color="auto" w:fill="214F7D"/>
            <w:vAlign w:val="center"/>
          </w:tcPr>
          <w:p>
            <w:pPr>
              <w:keepNext/>
              <w:jc w:val="center"/>
            </w:pPr>
            <w:r>
              <w:rPr>
                <w:rFonts w:ascii="Cambria Bold" w:hAnsi="Cambria Bold"/>
                <w:b/>
                <w:color w:val="FFFFFF"/>
                <w:sz w:val="24"/>
              </w:rPr>
              <w:t>NU</w:t>
            </w:r>
          </w:p>
        </w:tc>
        <w:tc>
          <w:tcPr>
            <w:shd w:val="clear" w:color="auto" w:fill="214F7D"/>
            <w:vAlign w:val="center"/>
          </w:tcPr>
          <w:p>
            <w:r>
              <w:rPr>
                <w:rFonts w:ascii="Cambria Bold" w:hAnsi="Cambria Bold"/>
                <w:b/>
                <w:color w:val="FFFFFF"/>
                <w:sz w:val="24"/>
              </w:rPr>
              <w:t>Observații / Justificări</w:t>
            </w:r>
          </w:p>
        </w:tc>
      </w:tr>
      <w:tr>
        <w:trPr>
          <w:trHeight w:val="270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Dacă sunt îndeplinite toate condițiile de mai jos, se va bifa</w:t>
            </w:r>
            <w:r>
              <w:rPr>
                <w:rFonts w:ascii="Cambria Bold" w:hAnsi="Cambria Bold"/>
                <w:b/>
                <w:color w:val="FFFFFF"/>
                <w:sz w:val="24"/>
              </w:rPr>
              <w:t> DA  </w:t>
            </w:r>
            <w:r>
              <w:rPr>
                <w:rFonts w:ascii="Cambria" w:hAnsi="Cambria"/>
                <w:b w:val="false"/>
                <w:color w:val="FFFFFF"/>
                <w:sz w:val="24"/>
              </w:rPr>
              <w:t>în fișa de verificare a criteriilor de eligibilitate. În cazul în care sunt identificate neconcordanțe, se va solicita remedierea situației conform cerințelor din Ghidul Solicitantului. În cazul în care solicitantul nu remediază neconcordanța semnalată, se va bifa </w:t>
            </w:r>
            <w:r>
              <w:rPr>
                <w:rFonts w:ascii="Cambria Bold" w:hAnsi="Cambria Bold"/>
                <w:b/>
                <w:color w:val="FFFFFF"/>
                <w:sz w:val="24"/>
              </w:rPr>
              <w:t> NU  </w:t>
            </w:r>
            <w:r>
              <w:rPr>
                <w:rFonts w:ascii="Cambria" w:hAnsi="Cambria"/>
                <w:b w:val="false"/>
                <w:color w:val="FFFFFF"/>
                <w:sz w:val="24"/>
              </w:rPr>
              <w:t>și se va menționa acest aspect la rubrica, alături de justificarea privind neîndeplinirea criteriului. În cazul în care situația este remediată, la rubrica </w:t>
            </w:r>
            <w:r>
              <w:rPr>
                <w:rFonts w:ascii="Cambria Bold" w:hAnsi="Cambria Bold"/>
                <w:b/>
                <w:color w:val="FFFFFF"/>
                <w:sz w:val="24"/>
              </w:rPr>
              <w:t> Observații  </w:t>
            </w:r>
            <w:r>
              <w:rPr>
                <w:rFonts w:ascii="Cambria" w:hAnsi="Cambria"/>
                <w:b w:val="false"/>
                <w:color w:val="FFFFFF"/>
                <w:sz w:val="24"/>
              </w:rPr>
              <w:t>se va specifica mențiunea </w:t>
            </w:r>
            <w:r>
              <w:rPr>
                <w:rFonts w:ascii="Cambria Bold" w:hAnsi="Cambria Bold"/>
                <w:b/>
                <w:color w:val="FFFFFF"/>
                <w:sz w:val="24"/>
              </w:rPr>
              <w:t> Criteriul este îndeplinit ca urmare a răspunsului la solicitarea de clarificări  </w:t>
            </w:r>
            <w:r>
              <w:rPr>
                <w:rFonts w:ascii="Cambria" w:hAnsi="Cambria"/>
                <w:b w:val="false"/>
                <w:color w:val="FFFFFF"/>
                <w:sz w:val="24"/>
              </w:rPr>
              <w:t>și se va bifa </w:t>
            </w:r>
            <w:r>
              <w:rPr>
                <w:rFonts w:ascii="Cambria Bold" w:hAnsi="Cambria Bold"/>
                <w:b/>
                <w:color w:val="FFFFFF"/>
                <w:sz w:val="24"/>
              </w:rPr>
              <w:t> DA</w:t>
            </w:r>
            <w:r>
              <w:rPr>
                <w:rFonts w:ascii="Cambria" w:hAnsi="Cambria"/>
                <w:b w:val="false"/>
                <w:color w:val="FFFFFF"/>
                <w:sz w:val="24"/>
              </w:rPr>
              <w:t>.</w:t>
            </w:r>
          </w:p>
        </w:tc>
      </w:tr>
      <w:tr>
        <w:trPr>
          <w:trHeight w:val="540" w:hRule="atLeast"/>
        </w:trPr>
        <w:tc>
          <w:tcPr>
            <w:vMerge w:val="restart"/>
            <w:vAlign w:val="center"/>
          </w:tcPr>
          <w:p>
            <w:r>
              <w:rPr>
                <w:rFonts w:ascii="Cambria Bold" w:hAnsi="Cambria Bold"/>
                <w:b/>
                <w:color w:val="1B4167"/>
                <w:sz w:val="24"/>
              </w:rPr>
              <w:t>EG 1 </w:t>
            </w:r>
          </w:p>
        </w:tc>
        <w:tc>
          <w:tcPr>
            <w:vAlign w:val="center"/>
          </w:tcPr>
          <w:p>
            <w:r>
              <w:rPr>
                <w:rFonts w:ascii="Cambria Bold" w:hAnsi="Cambria Bold"/>
                <w:b/>
                <w:color w:val="1B4167"/>
                <w:sz w:val="24"/>
              </w:rPr>
              <w:t>Investitia propusa trebuie sa faca parte dintr-o strategie de dezvoltare locala sau din strategia ITI Delta Dunarii</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 extrasul din strategie, care confirmă dacă investiția este încorelare cu strategia de dezvoltare locală aprobată, corespunzătoaredomeniului de investiție.Copia hotărârii de aprobare a strategiei de dezvoltare locală.</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2 </w:t>
            </w:r>
          </w:p>
        </w:tc>
        <w:tc>
          <w:tcPr>
            <w:vAlign w:val="center"/>
          </w:tcPr>
          <w:p>
            <w:r>
              <w:rPr>
                <w:rFonts w:ascii="Cambria Bold" w:hAnsi="Cambria Bold"/>
                <w:b/>
                <w:color w:val="1B4167"/>
                <w:sz w:val="24"/>
              </w:rPr>
              <w:t>Investitia vizeaza obiective aflate in domeniul public al UAT aplicante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 punctul A8 - Amplasarea proiectului din Cererea de finanțare, dacă locul unde se realizează investiția pentru care se solicită finanțare este amplasat in domaniul public al UAT aplicante;-Solicitantul trebuie să prezinte documente justificative care atestălocația exactă a investiției (ex. Inventarul bunurilor UAT-ului)</w:t>
            </w:r>
          </w:p>
        </w:tc>
        <w:tc>
          <w:tcPr>
            <w:tcW w:w="0"/>
            <w:vMerge w:val="continue"/>
          </w:tcPr>
          <w:p/>
        </w:tc>
        <w:tc>
          <w:tcPr>
            <w:tcW w:w="0"/>
            <w:vMerge w:val="continue"/>
          </w:tcPr>
          <w:p/>
        </w:tc>
        <w:tc>
          <w:tcPr>
            <w:tcW w:w="0"/>
            <w:vMerge w:val="continue"/>
          </w:tcPr>
          <w:p/>
        </w:tc>
      </w:tr>
      <w:tr>
        <w:trPr/>
        <w:tc>
          <w:tcPr>
            <w:tcW w:w="400" w:type="pct"/>
            <w:shd w:val="clear" w:color="auto" w:fill="214F7D"/>
            <w:vAlign w:val="center"/>
          </w:tcPr>
          <w:p>
            <w:r>
              <w:rPr>
                <w:rFonts w:ascii="Cambria" w:hAnsi="Cambria"/>
                <w:b w:val="false"/>
                <w:color w:val="FFFFFF"/>
                <w:sz w:val="24"/>
              </w:rPr>
              <w:t>EG AFIR</w:t>
            </w:r>
          </w:p>
        </w:tc>
        <w:tc>
          <w:tcPr>
            <w:tcW w:w="1750" w:type="pct"/>
            <w:shd w:val="clear" w:color="auto" w:fill="214F7D"/>
            <w:vAlign w:val="center"/>
          </w:tcPr>
          <w:p>
            <w:r>
              <w:rPr>
                <w:rFonts w:ascii="Cambria Bold" w:hAnsi="Cambria Bold"/>
                <w:b/>
                <w:color w:val="FFFFFF"/>
                <w:sz w:val="24"/>
              </w:rPr>
              <w:t>Proiectul respectă criteriile de eligibilitate generale verificate în baza formularului de verificare specific din procedura AFIR</w:t>
            </w:r>
          </w:p>
        </w:tc>
        <w:tc>
          <w:tcPr>
            <w:shd w:val="clear" w:color="auto" w:fill="214F7D"/>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color w:val="000000"/>
                      <w:sz w:val="21"/>
                    </w:rPr>
                    <w:t> </w:t>
                  </w:r>
                </w:p>
              </w:tc>
            </w:tr>
          </w:tbl>
          <w:p>
            <w:r>
              <w:rPr>
                <w:rFonts w:ascii="Cambria" w:hAnsi="Cambria"/>
                <w:b w:val="false"/>
                <w:sz w:val="24"/>
              </w:rPr>
              <w:t> </w:t>
            </w:r>
          </w:p>
        </w:tc>
        <w:tc>
          <w:tcPr>
            <w:shd w:val="clear" w:color="auto" w:fill="214F7D"/>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color w:val="000000"/>
                      <w:sz w:val="21"/>
                    </w:rPr>
                    <w:t> </w:t>
                  </w:r>
                </w:p>
              </w:tc>
            </w:tr>
          </w:tbl>
          <w:p>
            <w:r>
              <w:rPr>
                <w:rFonts w:ascii="Cambria" w:hAnsi="Cambria"/>
                <w:b w:val="false"/>
                <w:sz w:val="24"/>
              </w:rPr>
              <w:t> </w:t>
            </w:r>
          </w:p>
        </w:tc>
        <w:tc>
          <w:tcPr>
            <w:shd w:val="clear" w:color="auto" w:fill="214F7D"/>
            <w:vAlign w:val="center"/>
          </w:tcP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tbl>
      <w:tblPr>
        <w:tblStyle w:val="TableGrid"/>
        <w:tblW w:w="5000" w:type="pct"/>
        <w:tblBorders>
          <w:top w:val="none"/>
          <w:left w:val="none"/>
          <w:bottom w:val="none"/>
          <w:right w:val="none"/>
          <w:insideH w:val="none"/>
          <w:insideV w:val="none"/>
        </w:tblBorders>
        <w:tblCellMar>
          <w:top w:w="45" w:type="dxa"/>
          <w:left w:w="45" w:type="dxa"/>
          <w:bottom w:w="45" w:type="dxa"/>
          <w:right w:w="45" w:type="dxa"/>
        </w:tblCellMar>
      </w:tblPr>
      <w:tblGrid>
        <w:gridCol/>
        <w:gridCol/>
        <w:gridCol/>
        <w:gridCol/>
      </w:tblGrid>
      <w:tr>
        <w:trPr>
          <w:trHeight w:val="720" w:hRule="atLeast"/>
        </w:trPr>
        <w:tc>
          <w:tcPr>
            <w:tcW w:w="1500" w:type="pct"/>
            <w:vAlign w:val="center"/>
          </w:tcPr>
          <w:p>
            <w:pPr>
              <w:keepNext/>
              <w:jc w:val="right"/>
            </w:pPr>
            <w:r>
              <w:rPr>
                <w:rFonts w:ascii="Cambria Bold" w:hAnsi="Cambria Bold"/>
                <w:b/>
                <w:sz w:val="29"/>
              </w:rPr>
              <w:t>ELIGIBIL</w:t>
            </w:r>
            <w:r>
              <w:rPr>
                <w:rFonts w:ascii="Cambria" w:hAnsi="Cambria"/>
                <w:b w:val="false"/>
                <w:sz w:val="24"/>
              </w:rPr>
              <w:t>  </w:t>
            </w:r>
          </w:p>
        </w:tc>
        <w:tc>
          <w:tcPr>
            <w:tcW w:w="1000" w:type="pct"/>
            <w:vAlign w:val="center"/>
          </w:tcPr>
          <w:tbl>
            <w:tblPr>
              <w:tblStyle w:val="TableGrid"/>
              <w:tblW w:w="450" w:type="dxa"/>
              <w:jc w:val="left"/>
            </w:tblPr>
            <w:tblGrid>
              <w:gridCol/>
            </w:tblGrid>
            <w:tr>
              <w:trPr>
                <w:trHeight w:val="420" w:hRule="atLeast"/>
              </w:trPr>
              <w:tc>
                <w:tcPr>
                  <w:tcW w:w="1000" w:type="pct"/>
                  <w:shd w:val="clear" w:color="auto" w:fill="D4DFE9"/>
                  <w:vAlign w:val="center"/>
                </w:tcPr>
                <w:p>
                  <w:pPr>
                    <w:keepNext/>
                    <w:jc w:val="center"/>
                  </w:pPr>
                  <w:r>
                    <w:rPr>
                      <w:rFonts w:ascii="Cambria" w:hAnsi="Cambria"/>
                      <w:b w:val="false"/>
                      <w:sz w:val="24"/>
                    </w:rPr>
                    <w:t> </w:t>
                  </w:r>
                </w:p>
              </w:tc>
            </w:tr>
          </w:tbl>
          <w:p/>
        </w:tc>
        <w:tc>
          <w:tcPr>
            <w:tcW w:w="1500" w:type="pct"/>
            <w:vAlign w:val="center"/>
          </w:tcPr>
          <w:p>
            <w:pPr>
              <w:keepNext/>
              <w:jc w:val="right"/>
            </w:pPr>
            <w:r>
              <w:rPr>
                <w:rFonts w:ascii="Cambria Bold" w:hAnsi="Cambria Bold"/>
                <w:b/>
                <w:sz w:val="29"/>
              </w:rPr>
              <w:t>NEELIGIBIL</w:t>
            </w:r>
            <w:r>
              <w:rPr>
                <w:rFonts w:ascii="Cambria" w:hAnsi="Cambria"/>
                <w:b w:val="false"/>
                <w:sz w:val="24"/>
              </w:rPr>
              <w:t>  </w:t>
            </w:r>
          </w:p>
        </w:tc>
        <w:tc>
          <w:tcPr>
            <w:tcW w:w="1000" w:type="pct"/>
            <w:vAlign w:val="center"/>
          </w:tcPr>
          <w:tbl>
            <w:tblPr>
              <w:tblStyle w:val="TableGrid"/>
              <w:tblW w:w="450" w:type="dxa"/>
              <w:jc w:val="left"/>
            </w:tblPr>
            <w:tblGrid>
              <w:gridCol/>
            </w:tblGrid>
            <w:tr>
              <w:trPr>
                <w:trHeight w:val="420" w:hRule="atLeast"/>
              </w:trPr>
              <w:tc>
                <w:tcPr>
                  <w:tcW w:w="1000" w:type="pct"/>
                  <w:shd w:val="clear" w:color="auto" w:fill="D4DFE9"/>
                  <w:vAlign w:val="center"/>
                </w:tcPr>
                <w:p>
                  <w:pPr>
                    <w:keepNext/>
                    <w:jc w:val="center"/>
                  </w:pPr>
                  <w:r>
                    <w:rPr>
                      <w:rFonts w:ascii="Cambria" w:hAnsi="Cambria"/>
                      <w:b w:val="false"/>
                      <w:sz w:val="24"/>
                    </w:rPr>
                    <w:t> </w:t>
                  </w:r>
                </w:p>
              </w:tc>
            </w:tr>
          </w:tbl>
          <w:p/>
        </w:tc>
      </w:tr>
    </w:tbl>
    <w:p>
      <w:pPr>
        <w:spacing w:line="360" w:lineRule="auto"/>
        <w:ind w:left="0" w:right="0" w:firstLine="493"/>
      </w:pPr>
      <w:r>
        <w:rPr>
          <w:rFonts w:ascii="Cambria" w:hAnsi="Cambria"/>
          <w:b w:val="false"/>
          <w:sz w:val="24"/>
        </w:rPr>
        <w:br/>
      </w:r>
      <w:r>
        <w:rPr>
          <w:rFonts w:ascii="Cambria" w:hAnsi="Cambria"/>
          <w:b w:val="false"/>
          <w:sz w:val="24"/>
        </w:rPr>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015840"/>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500" w:type="pct"/>
            <w:shd w:val="clear" w:color="auto" w:fill="015840"/>
            <w:vAlign w:val="center"/>
          </w:tcPr>
          <w:p>
            <w:r>
              <w:rPr>
                <w:rFonts w:ascii="Cambria Bold" w:hAnsi="Cambria Bold"/>
                <w:b/>
                <w:color w:val="FFFFFF"/>
                <w:sz w:val="24"/>
              </w:rPr>
              <w:t>Principii și criterii de selecție</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maxim</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obținut</w:t>
            </w:r>
          </w:p>
        </w:tc>
        <w:tc>
          <w:tcPr>
            <w:shd w:val="clear" w:color="auto" w:fill="015840"/>
            <w:vAlign w:val="center"/>
          </w:tcPr>
          <w:p>
            <w:pPr>
              <w:keepNext/>
              <w:jc w:val="center"/>
            </w:pPr>
            <w:r>
              <w:rPr>
                <w:rFonts w:ascii="Cambria Bold" w:hAnsi="Cambria Bold"/>
                <w:b/>
                <w:color w:val="FFFFFF"/>
                <w:sz w:val="24"/>
              </w:rPr>
              <w:t>Justificare</w:t>
            </w:r>
          </w:p>
        </w:tc>
      </w:tr>
      <w:tr>
        <w:trPr>
          <w:trHeight w:val="45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Pentru fiecare criteriu de selecție este necesară justificarea acordării punctajului</w:t>
            </w:r>
          </w:p>
        </w:tc>
      </w:tr>
      <w:tr>
        <w:trPr>
          <w:trHeight w:val="540" w:hRule="atLeast"/>
        </w:trPr>
        <w:tc>
          <w:tcPr>
            <w:gridSpan w:val="2"/>
            <w:shd w:val="clear" w:color="auto" w:fill="CCE1DB"/>
            <w:vAlign w:val="center"/>
          </w:tcPr>
          <w:p>
            <w:r>
              <w:rPr>
                <w:rFonts w:ascii="Cambria" w:hAnsi="Cambria"/>
                <w:b w:val="false"/>
                <w:color w:val="014935"/>
                <w:sz w:val="24"/>
              </w:rPr>
              <w:t>1</w:t>
            </w:r>
            <w:r>
              <w:rPr>
                <w:rFonts w:ascii="Cambria" w:hAnsi="Cambria"/>
                <w:b w:val="false"/>
                <w:color w:val="014935"/>
                <w:sz w:val="24"/>
              </w:rPr>
              <w:t>   </w:t>
            </w:r>
            <w:r>
              <w:rPr>
                <w:rFonts w:ascii="Cambria Bold" w:hAnsi="Cambria Bold"/>
                <w:b/>
                <w:color w:val="014935"/>
                <w:sz w:val="24"/>
              </w:rPr>
              <w:t>1. Populatia deservita (numarul locuitorilor care beneficiaza de investitie / serviciu)</w:t>
            </w:r>
          </w:p>
        </w:tc>
        <w:tc>
          <w:tcPr>
            <w:shd w:val="clear" w:color="auto" w:fill="CCE1DB"/>
            <w:vAlign w:val="center"/>
          </w:tcPr>
          <w:p>
            <w:pPr>
              <w:spacing w:line="360" w:lineRule="auto"/>
              <w:ind w:left="0" w:right="0" w:firstLine="493"/>
            </w:pPr>
            <w:r>
              <w:rPr>
                <w:rFonts w:ascii="Cambria Bold" w:hAnsi="Cambria Bold"/>
                <w:b/>
                <w:color w:val="014935"/>
                <w:sz w:val="24"/>
              </w:rPr>
              <w:t>50</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1.1</w:t>
            </w:r>
          </w:p>
        </w:tc>
        <w:tc>
          <w:tcPr>
            <w:shd w:val="clear" w:color="auto" w:fill="F8ECD2"/>
            <w:vAlign w:val="center"/>
          </w:tcPr>
          <w:p>
            <w:r>
              <w:rPr>
                <w:rFonts w:ascii="Cambria" w:hAnsi="Cambria"/>
                <w:b w:val="false"/>
                <w:color w:val="58400C"/>
                <w:sz w:val="24"/>
              </w:rPr>
              <w:t>Populatia deservita este intre 600 locuitori si 1000 locuitori, sau mai mare </w:t>
            </w:r>
          </w:p>
        </w:tc>
        <w:tc>
          <w:tcPr>
            <w:vAlign w:val="center"/>
          </w:tcPr>
          <w:p>
            <w:pPr>
              <w:keepNext/>
              <w:jc w:val="center"/>
            </w:pPr>
            <w:r>
              <w:rPr>
                <w:rFonts w:ascii="Cambria" w:hAnsi="Cambria"/>
                <w:b w:val="false"/>
                <w:sz w:val="24"/>
              </w:rPr>
              <w:t>50</w:t>
            </w:r>
          </w:p>
        </w:tc>
        <w:tc>
          <w:tcPr>
            <w:vAlign w:val="center"/>
          </w:tcPr>
          <w:p/>
        </w:tc>
        <w:tc>
          <w:tcPr>
            <w:vAlign w:val="center"/>
          </w:tcPr>
          <w:p/>
        </w:tc>
      </w:tr>
      <w:tr>
        <w:trPr/>
        <w:tc>
          <w:tcPr>
            <w:gridSpan w:val="5"/>
            <w:shd w:val="clear" w:color="auto" w:fill="DDDDDD"/>
            <w:vAlign w:val="center"/>
          </w:tcPr>
          <w:p>
            <w:r>
              <w:rPr>
                <w:rFonts w:ascii="Cambria" w:hAnsi="Cambria"/>
                <w:b w:val="false"/>
                <w:sz w:val="24"/>
              </w:rPr>
              <w:t>Metodologia de verificare si documente obligatorii:Se verifică în Hotărârea Consiliului Local/Hotărârile Consiliilor Localepentru implementarea proiectului, care este numărul de locuitori / persoane deservite de proiect în funcție de specificul acestuia.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1.2</w:t>
            </w:r>
          </w:p>
        </w:tc>
        <w:tc>
          <w:tcPr>
            <w:shd w:val="clear" w:color="auto" w:fill="F8ECD2"/>
            <w:vAlign w:val="center"/>
          </w:tcPr>
          <w:p>
            <w:r>
              <w:rPr>
                <w:rFonts w:ascii="Cambria" w:hAnsi="Cambria"/>
                <w:b w:val="false"/>
                <w:color w:val="58400C"/>
                <w:sz w:val="24"/>
              </w:rPr>
              <w:t>Populatia deservita este intre 501 locuitori si 599 locuitori </w:t>
            </w:r>
          </w:p>
        </w:tc>
        <w:tc>
          <w:tcPr>
            <w:vAlign w:val="center"/>
          </w:tcPr>
          <w:p>
            <w:pPr>
              <w:keepNext/>
              <w:jc w:val="center"/>
            </w:pPr>
            <w:r>
              <w:rPr>
                <w:rFonts w:ascii="Cambria" w:hAnsi="Cambria"/>
                <w:b w:val="false"/>
                <w:sz w:val="24"/>
              </w:rPr>
              <w:t>25</w:t>
            </w:r>
          </w:p>
        </w:tc>
        <w:tc>
          <w:tcPr>
            <w:vAlign w:val="center"/>
          </w:tcPr>
          <w:p/>
        </w:tc>
        <w:tc>
          <w:tcPr>
            <w:vAlign w:val="center"/>
          </w:tcPr>
          <w:p/>
        </w:tc>
      </w:tr>
      <w:tr>
        <w:trPr/>
        <w:tc>
          <w:tcPr>
            <w:gridSpan w:val="5"/>
            <w:shd w:val="clear" w:color="auto" w:fill="DDDDDD"/>
            <w:vAlign w:val="center"/>
          </w:tcPr>
          <w:p>
            <w:r>
              <w:rPr>
                <w:rFonts w:ascii="Cambria" w:hAnsi="Cambria"/>
                <w:b w:val="false"/>
                <w:sz w:val="24"/>
              </w:rPr>
              <w:t>Metodologia de verificare si documente obligatorii:Se verifică în Hotărârea Consiliului Local/Hotărârile Consiliilor Localepentru implementarea proiectului, care este numărul de locuitori / persoane deservite de proiect în funcție de specificul acestuia. </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2</w:t>
            </w:r>
            <w:r>
              <w:rPr>
                <w:rFonts w:ascii="Cambria" w:hAnsi="Cambria"/>
                <w:b w:val="false"/>
                <w:color w:val="014935"/>
                <w:sz w:val="24"/>
              </w:rPr>
              <w:t>   </w:t>
            </w:r>
            <w:r>
              <w:rPr>
                <w:rFonts w:ascii="Cambria Bold" w:hAnsi="Cambria Bold"/>
                <w:b/>
                <w:color w:val="014935"/>
                <w:sz w:val="24"/>
              </w:rPr>
              <w:t>2. Grupuri vulnerabile deservite (copii in situatie de risc ridicat, persoane cu handicap, varstnici in situatie de risc ridicat, persoane fara adapost, femei, familii monoparentale sau cu mai mult de trei copii, etc)</w:t>
            </w:r>
          </w:p>
        </w:tc>
        <w:tc>
          <w:tcPr>
            <w:shd w:val="clear" w:color="auto" w:fill="CCE1DB"/>
            <w:vAlign w:val="center"/>
          </w:tcPr>
          <w:p>
            <w:pPr>
              <w:spacing w:line="360" w:lineRule="auto"/>
              <w:ind w:left="0" w:right="0" w:firstLine="493"/>
            </w:pPr>
            <w:r>
              <w:rPr>
                <w:rFonts w:ascii="Cambria Bold" w:hAnsi="Cambria Bold"/>
                <w:b/>
                <w:color w:val="014935"/>
                <w:sz w:val="24"/>
              </w:rPr>
              <w:t>50</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2.1.</w:t>
            </w:r>
          </w:p>
        </w:tc>
        <w:tc>
          <w:tcPr>
            <w:shd w:val="clear" w:color="auto" w:fill="F8ECD2"/>
            <w:vAlign w:val="center"/>
          </w:tcPr>
          <w:p>
            <w:r>
              <w:rPr>
                <w:rFonts w:ascii="Cambria" w:hAnsi="Cambria"/>
                <w:b w:val="false"/>
                <w:color w:val="58400C"/>
                <w:sz w:val="24"/>
              </w:rPr>
              <w:t>Mai mult de 10 Copii in situatie de risc ridicat </w:t>
            </w:r>
          </w:p>
        </w:tc>
        <w:tc>
          <w:tcPr>
            <w:vAlign w:val="center"/>
          </w:tcPr>
          <w:p>
            <w:pPr>
              <w:keepNext/>
              <w:jc w:val="center"/>
            </w:pPr>
            <w:r>
              <w:rPr>
                <w:rFonts w:ascii="Cambria" w:hAnsi="Cambria"/>
                <w:b w:val="false"/>
                <w:sz w:val="24"/>
              </w:rPr>
              <w:t>10</w:t>
            </w:r>
          </w:p>
        </w:tc>
        <w:tc>
          <w:tcPr>
            <w:vAlign w:val="center"/>
          </w:tcPr>
          <w:p/>
        </w:tc>
        <w:tc>
          <w:tcPr>
            <w:vAlign w:val="center"/>
          </w:tcPr>
          <w:p/>
        </w:tc>
      </w:tr>
      <w:tr>
        <w:trPr/>
        <w:tc>
          <w:tcPr>
            <w:gridSpan w:val="5"/>
            <w:shd w:val="clear" w:color="auto" w:fill="DDDDDD"/>
            <w:vAlign w:val="center"/>
          </w:tcPr>
          <w:p>
            <w:r>
              <w:rPr>
                <w:rFonts w:ascii="Cambria" w:hAnsi="Cambria"/>
                <w:b w:val="false"/>
                <w:sz w:val="24"/>
              </w:rPr>
              <w:t>Metodologia de verificare si documente obligatorii:Metodologia de verificare si documente obligatorii:Adresa din partea compartimentului de asistenta sociala de pe langa UAT din care face parte solicitantul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2.2</w:t>
            </w:r>
          </w:p>
        </w:tc>
        <w:tc>
          <w:tcPr>
            <w:shd w:val="clear" w:color="auto" w:fill="F8ECD2"/>
            <w:vAlign w:val="center"/>
          </w:tcPr>
          <w:p>
            <w:r>
              <w:rPr>
                <w:rFonts w:ascii="Cambria" w:hAnsi="Cambria"/>
                <w:b w:val="false"/>
                <w:color w:val="58400C"/>
                <w:sz w:val="24"/>
              </w:rPr>
              <w:t>Mai mult de 10 persoane cu handicap </w:t>
            </w:r>
          </w:p>
        </w:tc>
        <w:tc>
          <w:tcPr>
            <w:vAlign w:val="center"/>
          </w:tcPr>
          <w:p>
            <w:pPr>
              <w:keepNext/>
              <w:jc w:val="center"/>
            </w:pPr>
            <w:r>
              <w:rPr>
                <w:rFonts w:ascii="Cambria" w:hAnsi="Cambria"/>
                <w:b w:val="false"/>
                <w:sz w:val="24"/>
              </w:rPr>
              <w:t>10</w:t>
            </w:r>
          </w:p>
        </w:tc>
        <w:tc>
          <w:tcPr>
            <w:vAlign w:val="center"/>
          </w:tcPr>
          <w:p/>
        </w:tc>
        <w:tc>
          <w:tcPr>
            <w:vAlign w:val="center"/>
          </w:tcPr>
          <w:p/>
        </w:tc>
      </w:tr>
      <w:tr>
        <w:trPr/>
        <w:tc>
          <w:tcPr>
            <w:gridSpan w:val="5"/>
            <w:shd w:val="clear" w:color="auto" w:fill="DDDDDD"/>
            <w:vAlign w:val="center"/>
          </w:tcPr>
          <w:p>
            <w:r>
              <w:rPr>
                <w:rFonts w:ascii="Cambria" w:hAnsi="Cambria"/>
                <w:b w:val="false"/>
                <w:sz w:val="24"/>
              </w:rPr>
              <w:t>Metodologia de verificare si documente obligatorii:Metodologia de verificare si documente obligatorii:Adresa din partea compartimentului de asistenta sociala de pe langa UAT din care face parte solicitantul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2.3</w:t>
            </w:r>
          </w:p>
        </w:tc>
        <w:tc>
          <w:tcPr>
            <w:shd w:val="clear" w:color="auto" w:fill="F8ECD2"/>
            <w:vAlign w:val="center"/>
          </w:tcPr>
          <w:p>
            <w:r>
              <w:rPr>
                <w:rFonts w:ascii="Cambria" w:hAnsi="Cambria"/>
                <w:b w:val="false"/>
                <w:color w:val="58400C"/>
                <w:sz w:val="24"/>
              </w:rPr>
              <w:t>Mai mult de 20 persoane - varstnici in situatie de risc ridicat, ce nu primesc ajutorpentru activitati de baza ale vietii cotidiene din partea ingrijitorilor informali si voluntari; </w:t>
            </w:r>
          </w:p>
        </w:tc>
        <w:tc>
          <w:tcPr>
            <w:vAlign w:val="center"/>
          </w:tcPr>
          <w:p>
            <w:pPr>
              <w:keepNext/>
              <w:jc w:val="center"/>
            </w:pPr>
            <w:r>
              <w:rPr>
                <w:rFonts w:ascii="Cambria" w:hAnsi="Cambria"/>
                <w:b w:val="false"/>
                <w:sz w:val="24"/>
              </w:rPr>
              <w:t>10</w:t>
            </w:r>
          </w:p>
        </w:tc>
        <w:tc>
          <w:tcPr>
            <w:vAlign w:val="center"/>
          </w:tcPr>
          <w:p/>
        </w:tc>
        <w:tc>
          <w:tcPr>
            <w:vAlign w:val="center"/>
          </w:tcPr>
          <w:p/>
        </w:tc>
      </w:tr>
      <w:tr>
        <w:trPr/>
        <w:tc>
          <w:tcPr>
            <w:gridSpan w:val="5"/>
            <w:shd w:val="clear" w:color="auto" w:fill="DDDDDD"/>
            <w:vAlign w:val="center"/>
          </w:tcPr>
          <w:p>
            <w:r>
              <w:rPr>
                <w:rFonts w:ascii="Cambria" w:hAnsi="Cambria"/>
                <w:b w:val="false"/>
                <w:sz w:val="24"/>
              </w:rPr>
              <w:t>Metodologia de verificare si documente obligatorii:Metodologia de verificare si documente obligatorii:Adresa din partea compartimentului de asistenta sociala de pe langa UAT din care face parte solicitantul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2.4</w:t>
            </w:r>
          </w:p>
        </w:tc>
        <w:tc>
          <w:tcPr>
            <w:shd w:val="clear" w:color="auto" w:fill="F8ECD2"/>
            <w:vAlign w:val="center"/>
          </w:tcPr>
          <w:p>
            <w:r>
              <w:rPr>
                <w:rFonts w:ascii="Cambria" w:hAnsi="Cambria"/>
                <w:b w:val="false"/>
                <w:color w:val="58400C"/>
                <w:sz w:val="24"/>
              </w:rPr>
              <w:t>Mai mult de 10 familii monoparentale sau familii cu mai mult de 3 copii </w:t>
            </w:r>
          </w:p>
        </w:tc>
        <w:tc>
          <w:tcPr>
            <w:vAlign w:val="center"/>
          </w:tcPr>
          <w:p>
            <w:pPr>
              <w:keepNext/>
              <w:jc w:val="center"/>
            </w:pPr>
            <w:r>
              <w:rPr>
                <w:rFonts w:ascii="Cambria" w:hAnsi="Cambria"/>
                <w:b w:val="false"/>
                <w:sz w:val="24"/>
              </w:rPr>
              <w:t>10 </w:t>
            </w:r>
          </w:p>
        </w:tc>
        <w:tc>
          <w:tcPr>
            <w:vAlign w:val="center"/>
          </w:tcPr>
          <w:p/>
        </w:tc>
        <w:tc>
          <w:tcPr>
            <w:vAlign w:val="center"/>
          </w:tcPr>
          <w:p/>
        </w:tc>
      </w:tr>
      <w:tr>
        <w:trPr/>
        <w:tc>
          <w:tcPr>
            <w:gridSpan w:val="5"/>
            <w:shd w:val="clear" w:color="auto" w:fill="DDDDDD"/>
            <w:vAlign w:val="center"/>
          </w:tcPr>
          <w:p>
            <w:r>
              <w:rPr>
                <w:rFonts w:ascii="Cambria" w:hAnsi="Cambria"/>
                <w:b w:val="false"/>
                <w:sz w:val="24"/>
              </w:rPr>
              <w:t>Metodologia de verificare si documente obligatorii:Metodologia de verificare si documente obligatorii:Adresa din partea compartimentului de asistenta sociala de pe langa UAT din care face parte solicitantul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2.5</w:t>
            </w:r>
          </w:p>
        </w:tc>
        <w:tc>
          <w:tcPr>
            <w:shd w:val="clear" w:color="auto" w:fill="F8ECD2"/>
            <w:vAlign w:val="center"/>
          </w:tcPr>
          <w:p>
            <w:r>
              <w:rPr>
                <w:rFonts w:ascii="Cambria" w:hAnsi="Cambria"/>
                <w:b w:val="false"/>
                <w:color w:val="58400C"/>
                <w:sz w:val="24"/>
              </w:rPr>
              <w:t>Mai mult de 5 persoane fara adapost </w:t>
            </w:r>
          </w:p>
        </w:tc>
        <w:tc>
          <w:tcPr>
            <w:vAlign w:val="center"/>
          </w:tcPr>
          <w:p>
            <w:pPr>
              <w:keepNext/>
              <w:jc w:val="center"/>
            </w:pPr>
            <w:r>
              <w:rPr>
                <w:rFonts w:ascii="Cambria" w:hAnsi="Cambria"/>
                <w:b w:val="false"/>
                <w:sz w:val="24"/>
              </w:rPr>
              <w:t>10</w:t>
            </w:r>
          </w:p>
        </w:tc>
        <w:tc>
          <w:tcPr>
            <w:vAlign w:val="center"/>
          </w:tcPr>
          <w:p/>
        </w:tc>
        <w:tc>
          <w:tcPr>
            <w:vAlign w:val="center"/>
          </w:tcPr>
          <w:p/>
        </w:tc>
      </w:tr>
      <w:tr>
        <w:trPr/>
        <w:tc>
          <w:tcPr>
            <w:gridSpan w:val="5"/>
            <w:shd w:val="clear" w:color="auto" w:fill="DDDDDD"/>
            <w:vAlign w:val="center"/>
          </w:tcPr>
          <w:p>
            <w:r>
              <w:rPr>
                <w:rFonts w:ascii="Cambria" w:hAnsi="Cambria"/>
                <w:b w:val="false"/>
                <w:sz w:val="24"/>
              </w:rPr>
              <w:t>Metodologia de verificare si documente obligatorii:Metodologia de verificare si documente obligatorii:Adresa din partea compartimentului de asistenta sociala de pe langa UAT din care face parte solicitantul </w:t>
            </w:r>
          </w:p>
        </w:tc>
      </w:tr>
      <w:tr>
        <w:trPr>
          <w:trHeight w:val="360" w:hRule="atLeast"/>
        </w:trPr>
        <w:tc>
          <w:tcPr>
            <w:gridSpan w:val="5"/>
            <w:vAlign w:val="center"/>
          </w:tcPr>
          <w:p>
            <w:r>
              <w:rPr>
                <w:rFonts w:ascii="Cambria" w:hAnsi="Cambria"/>
                <w:b w:val="false"/>
                <w:sz w:val="24"/>
              </w:rPr>
              <w:t> </w:t>
            </w:r>
          </w:p>
        </w:tc>
      </w:tr>
      <w:tr>
        <w:trPr>
          <w:trHeight w:val="479" w:hRule="atLeast"/>
        </w:trPr>
        <w:tc>
          <w:tcPr>
            <w:gridSpan w:val="2"/>
            <w:shd w:val="clear" w:color="auto" w:fill="B3C6D9"/>
            <w:vAlign w:val="center"/>
          </w:tcPr>
          <w:p>
            <w:r>
              <w:rPr>
                <w:rFonts w:ascii="Cambria" w:hAnsi="Cambria"/>
                <w:b w:val="false"/>
                <w:sz w:val="24"/>
              </w:rPr>
              <w:t>PRAG DE CALITATE</w:t>
            </w:r>
          </w:p>
        </w:tc>
        <w:tc>
          <w:tcPr>
            <w:gridSpan w:val="3"/>
            <w:shd w:val="clear" w:color="auto" w:fill="B3C6D9"/>
            <w:vAlign w:val="center"/>
          </w:tcPr>
          <w:p/>
        </w:tc>
      </w:tr>
      <w:tr>
        <w:trPr>
          <w:trHeight w:val="479" w:hRule="atLeast"/>
        </w:trPr>
        <w:tc>
          <w:tcPr>
            <w:gridSpan w:val="2"/>
            <w:shd w:val="clear" w:color="auto" w:fill="B3C6D9"/>
            <w:vAlign w:val="center"/>
          </w:tcPr>
          <w:p>
            <w:r>
              <w:rPr>
                <w:rFonts w:ascii="Cambria" w:hAnsi="Cambria"/>
                <w:b w:val="false"/>
                <w:sz w:val="24"/>
              </w:rPr>
              <w:t>TOTAL PUNCTAJ OBȚINUT</w:t>
            </w:r>
          </w:p>
        </w:tc>
        <w:tc>
          <w:tcPr>
            <w:gridSpan w:val="3"/>
            <w:shd w:val="clear" w:color="auto" w:fill="B3C6D9"/>
            <w:vAlign w:val="center"/>
          </w:tcP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pPr>
        <w:spacing w:line="264" w:lineRule="auto"/>
        <w:ind w:left="0" w:right="0" w:firstLine="0"/>
      </w:pPr>
      <w:r>
        <w:rPr>
          <w:rFonts w:ascii="Cambria" w:hAnsi="Cambria"/>
          <w:b w:val="false"/>
          <w:sz w:val="24"/>
        </w:rPr>
        <w:br/>
      </w:r>
      <w:r>
        <w:rPr>
          <w:rFonts w:ascii="Cambria Bold" w:hAnsi="Cambria Bold"/>
          <w:b/>
          <w:sz w:val="24"/>
        </w:rPr>
        <w:t>Justificarea criteriilor de departajare aplicate</w:t>
      </w:r>
      <w:r>
        <w:rPr>
          <w:rFonts w:ascii="Cambria" w:hAnsi="Cambria"/>
          <w:b w:val="false"/>
          <w:sz w:val="24"/>
        </w:rPr>
        <w:t>  (dacă este cazul)</w:t>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015840"/>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500" w:type="pct"/>
            <w:shd w:val="clear" w:color="auto" w:fill="015840"/>
            <w:vAlign w:val="center"/>
          </w:tcPr>
          <w:p>
            <w:r>
              <w:rPr>
                <w:rFonts w:ascii="Cambria Bold" w:hAnsi="Cambria Bold"/>
                <w:b/>
                <w:color w:val="FFFFFF"/>
                <w:sz w:val="24"/>
              </w:rPr>
              <w:t>Criterii de departajare</w:t>
            </w:r>
          </w:p>
        </w:tc>
        <w:tc>
          <w:tcPr>
            <w:tcW w:w="750" w:type="pct"/>
            <w:shd w:val="clear" w:color="auto" w:fill="015840"/>
            <w:vAlign w:val="center"/>
          </w:tcPr>
          <w:p>
            <w:pPr>
              <w:keepNext/>
              <w:jc w:val="center"/>
            </w:pPr>
            <w:r>
              <w:rPr>
                <w:rFonts w:ascii="Cambria Bold" w:hAnsi="Cambria Bold"/>
                <w:b/>
                <w:color w:val="FFFFFF"/>
                <w:sz w:val="24"/>
              </w:rPr>
              <w:t>Punctaj</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obținut</w:t>
            </w:r>
          </w:p>
        </w:tc>
        <w:tc>
          <w:tcPr>
            <w:shd w:val="clear" w:color="auto" w:fill="015840"/>
            <w:vAlign w:val="center"/>
          </w:tcPr>
          <w:p>
            <w:pPr>
              <w:keepNext/>
              <w:jc w:val="center"/>
            </w:pPr>
            <w:r>
              <w:rPr>
                <w:rFonts w:ascii="Cambria Bold" w:hAnsi="Cambria Bold"/>
                <w:b/>
                <w:color w:val="FFFFFF"/>
                <w:sz w:val="24"/>
              </w:rPr>
              <w:t>Justificare</w:t>
            </w:r>
          </w:p>
        </w:tc>
      </w:tr>
      <w:tr>
        <w:trPr>
          <w:trHeight w:val="45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Pentru fiecare criteriu de departajare este necesară justificarea acordării punctajului</w:t>
            </w:r>
          </w:p>
        </w:tc>
      </w:tr>
      <w:tr>
        <w:trPr/>
        <w:tc>
          <w:tcPr>
            <w:shd w:val="clear" w:color="auto" w:fill="F8ECD2"/>
            <w:vAlign w:val="center"/>
          </w:tcPr>
          <w:p>
            <w:r>
              <w:rPr>
                <w:rFonts w:ascii="Cambria" w:hAnsi="Cambria"/>
                <w:b w:val="false"/>
                <w:color w:val="58400C"/>
                <w:sz w:val="24"/>
              </w:rPr>
              <w:t>1 </w:t>
            </w:r>
          </w:p>
        </w:tc>
        <w:tc>
          <w:tcPr>
            <w:shd w:val="clear" w:color="auto" w:fill="F8ECD2"/>
            <w:vAlign w:val="center"/>
          </w:tcPr>
          <w:p>
            <w:r>
              <w:rPr>
                <w:rFonts w:ascii="Cambria" w:hAnsi="Cambria"/>
                <w:b w:val="false"/>
                <w:color w:val="58400C"/>
                <w:sz w:val="24"/>
              </w:rPr>
              <w:t>Numarul de locuitori deservitide investitie </w:t>
            </w:r>
          </w:p>
        </w:tc>
        <w:tc>
          <w:tcPr>
            <w:vAlign w:val="center"/>
          </w:tcPr>
          <w:p/>
        </w:tc>
        <w:tc>
          <w:tcPr>
            <w:vAlign w:val="center"/>
          </w:tcPr>
          <w:p/>
        </w:tc>
        <w:tc>
          <w:tcPr>
            <w:vAlign w:val="center"/>
          </w:tcPr>
          <w:p/>
        </w:tc>
      </w:tr>
      <w:tr>
        <w:trPr/>
        <w:tc>
          <w:tcPr>
            <w:gridSpan w:val="5"/>
            <w:shd w:val="clear" w:color="auto" w:fill="DDDDDD"/>
            <w:vAlign w:val="center"/>
          </w:tcPr>
          <w:p>
            <w:r>
              <w:rPr>
                <w:rFonts w:ascii="Cambria" w:hAnsi="Cambria"/>
                <w:b w:val="false"/>
                <w:sz w:val="24"/>
              </w:rPr>
              <w:t>Proiectele care deservesc un număr mai mare de locuitoricontribuie mai eficient la atingerea obiectivelor de dezvoltarelocală, având un impact social extins asupra comunității dinteritoriul GAL;Se verifică în Hotărârea Consiliului Local pentru implementareaproiectului, care este numărul de locuitori /persoane deservite de proiect în funcție de specificul acestuia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2 </w:t>
            </w:r>
          </w:p>
        </w:tc>
        <w:tc>
          <w:tcPr>
            <w:shd w:val="clear" w:color="auto" w:fill="F8ECD2"/>
            <w:vAlign w:val="center"/>
          </w:tcPr>
          <w:p>
            <w:r>
              <w:rPr>
                <w:rFonts w:ascii="Cambria" w:hAnsi="Cambria"/>
                <w:b w:val="false"/>
                <w:color w:val="58400C"/>
                <w:sz w:val="24"/>
              </w:rPr>
              <w:t>Durata de implementare aproiectului </w:t>
            </w:r>
          </w:p>
        </w:tc>
        <w:tc>
          <w:tcPr>
            <w:vAlign w:val="center"/>
          </w:tcPr>
          <w:p/>
        </w:tc>
        <w:tc>
          <w:tcPr>
            <w:vAlign w:val="center"/>
          </w:tcPr>
          <w:p/>
        </w:tc>
        <w:tc>
          <w:tcPr>
            <w:vAlign w:val="center"/>
          </w:tcPr>
          <w:p/>
        </w:tc>
      </w:tr>
      <w:tr>
        <w:trPr/>
        <w:tc>
          <w:tcPr>
            <w:gridSpan w:val="5"/>
            <w:shd w:val="clear" w:color="auto" w:fill="DDDDDD"/>
            <w:vAlign w:val="center"/>
          </w:tcPr>
          <w:p>
            <w:r>
              <w:rPr>
                <w:rFonts w:ascii="Cambria" w:hAnsi="Cambria"/>
                <w:b w:val="false"/>
                <w:sz w:val="24"/>
              </w:rPr>
              <w:t>Proiectele cu durată mai scurtă ce pot fi implementate mai rapid,ceea ce va permite atingerea mai promptă a obiectivelor SDL șigenerează efecte pozitive imediate în comunitate;Se va verifica Memoriul Justificativ/SF/DALI; </w:t>
            </w:r>
          </w:p>
        </w:tc>
      </w:tr>
      <w:tr>
        <w:trPr>
          <w:trHeight w:val="360" w:hRule="atLeast"/>
        </w:trPr>
        <w:tc>
          <w:tcPr>
            <w:gridSpan w:val="5"/>
            <w:vAlign w:val="center"/>
          </w:tcPr>
          <w:p>
            <w:r>
              <w:rPr>
                <w:rFonts w:ascii="Cambria" w:hAnsi="Cambria"/>
                <w:b w:val="false"/>
                <w:sz w:val="24"/>
              </w:rPr>
              <w:t> </w:t>
            </w: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tbl>
      <w:tblPr>
        <w:tblStyle w:val="TableGrid"/>
        <w:tblW w:w="5000" w:type="pct"/>
        <w:tblBorders>
          <w:top w:val="none"/>
          <w:left w:val="none"/>
          <w:bottom w:val="none"/>
          <w:right w:val="none"/>
          <w:insideH w:val="none"/>
          <w:insideV w:val="none"/>
        </w:tblBorders>
        <w:tblCellMar>
          <w:top w:w="45" w:type="dxa"/>
          <w:left w:w="45" w:type="dxa"/>
          <w:bottom w:w="45" w:type="dxa"/>
          <w:right w:w="45" w:type="dxa"/>
        </w:tblCellMar>
      </w:tblPr>
      <w:tblGrid>
        <w:gridCol/>
        <w:gridCol/>
      </w:tblGrid>
      <w:tr>
        <w:trPr>
          <w:trHeight w:val="1080" w:hRule="atLeast"/>
        </w:trPr>
        <w:tc>
          <w:tcPr>
            <w:gridSpan w:val="2"/>
            <w:vAlign w:val="bottom"/>
          </w:tcPr>
          <w:p>
            <w:pPr>
              <w:keepNext/>
              <w:jc w:val="left"/>
            </w:pPr>
            <w:r>
              <w:rPr>
                <w:rFonts w:ascii="Cambria Bold" w:hAnsi="Cambria Bold"/>
                <w:b/>
                <w:sz w:val="24"/>
              </w:rPr>
              <w:t>Verificat,</w:t>
            </w:r>
          </w:p>
        </w:tc>
      </w:tr>
      <w:tr>
        <w:trPr>
          <w:trHeight w:val="479" w:hRule="atLeast"/>
        </w:trPr>
        <w:tc>
          <w:tcPr>
            <w:vAlign w:val="center"/>
          </w:tcPr>
          <w:p>
            <w:pPr>
              <w:keepNext/>
              <w:jc w:val="left"/>
            </w:pPr>
            <w:r>
              <w:rPr>
                <w:rFonts w:ascii="Cambria Bold" w:hAnsi="Cambria Bold"/>
                <w:b/>
                <w:sz w:val="24"/>
              </w:rPr>
              <w:t>Evaluator 1 GAL _ _ _ _ _ _ _ _ _ _ _ _ _ _ _ _ _</w:t>
            </w:r>
          </w:p>
        </w:tc>
        <w:tc>
          <w:tcPr>
            <w:vAlign w:val="center"/>
          </w:tcPr>
          <w:p>
            <w:pPr>
              <w:keepNext/>
              <w:jc w:val="right"/>
            </w:pPr>
            <w:r>
              <w:rPr>
                <w:rFonts w:ascii="Cambria Bold" w:hAnsi="Cambria Bold"/>
                <w:b/>
                <w:sz w:val="24"/>
              </w:rPr>
              <w:t>Semnătura și data _ _ _ _ _ _ _ _ _ _ _ _ _ _ _ _ _</w:t>
            </w:r>
          </w:p>
        </w:tc>
      </w:tr>
      <w:tr>
        <w:trPr>
          <w:trHeight w:val="479" w:hRule="atLeast"/>
        </w:trPr>
        <w:tc>
          <w:tcPr>
            <w:vAlign w:val="center"/>
          </w:tcPr>
          <w:p>
            <w:pPr>
              <w:keepNext/>
              <w:jc w:val="left"/>
            </w:pPr>
            <w:r>
              <w:rPr>
                <w:rFonts w:ascii="Cambria Bold" w:hAnsi="Cambria Bold"/>
                <w:b/>
                <w:sz w:val="24"/>
              </w:rPr>
              <w:t>Evaluator 2 GAL _ _ _ _ _ _ _ _ _ _ _ _ _ _ _ _ _</w:t>
            </w:r>
          </w:p>
        </w:tc>
        <w:tc>
          <w:tcPr>
            <w:vAlign w:val="center"/>
          </w:tcPr>
          <w:p>
            <w:pPr>
              <w:keepNext/>
              <w:jc w:val="right"/>
            </w:pPr>
            <w:r>
              <w:rPr>
                <w:rFonts w:ascii="Cambria Bold" w:hAnsi="Cambria Bold"/>
                <w:b/>
                <w:sz w:val="24"/>
              </w:rPr>
              <w:t>Semnătura și data _ _ _ _ _ _ _ _ _ _ _ _ _ _ _ _ _</w:t>
            </w:r>
          </w:p>
        </w:tc>
      </w:tr>
    </w:tbl>
  </w:body>
</w:document>
</file>

<file path=word/styles.xml><?xml version="1.0" encoding="utf-8"?>
<w:styles xmlns:w="http://schemas.openxmlformats.org/wordprocessingml/2006/main">
  <w:style xmlns:w="http://schemas.openxmlformats.org/wordprocessingml/2006/main" w:type="table" w:styleId="TableGrid">
    <w:name w:val="Table Grid"/>
    <w:basedOn w:val="TableNormal"/>
    <w:pPr>
      <w:spacing w:after="0" w:line="240" w:lineRule="auto"/>
    </w:p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&#65279;<?xml version="1.0" encoding="utf-8"?><Relationships xmlns="http://schemas.openxmlformats.org/package/2006/relationships"><Relationship Type="http://schemas.openxmlformats.org/officeDocument/2006/relationships/styles" Target="/word/styles.xml" Id="R9baf73d4c6cb4eb2" /></Relationships>
</file>